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55395" w14:textId="34EF757A" w:rsidR="00674FFC" w:rsidRPr="00674FFC" w:rsidRDefault="00674FFC" w:rsidP="00674FFC">
      <w:pPr>
        <w:ind w:right="-852"/>
        <w:rPr>
          <w:rFonts w:ascii="Times New Roman" w:hAnsi="Times New Roman" w:cs="Times New Roman"/>
          <w:sz w:val="22"/>
          <w:szCs w:val="22"/>
          <w:lang w:val="es-ES_tradnl"/>
        </w:rPr>
      </w:pPr>
      <w:r w:rsidRPr="00674FFC">
        <w:rPr>
          <w:rFonts w:ascii="Times New Roman" w:hAnsi="Times New Roman" w:cs="Times New Roman"/>
          <w:sz w:val="22"/>
          <w:szCs w:val="22"/>
          <w:lang w:val="es-ES_tradnl"/>
        </w:rPr>
        <w:t xml:space="preserve">Criterios de evaluación </w:t>
      </w:r>
    </w:p>
    <w:p w14:paraId="77F192CB" w14:textId="77777777" w:rsidR="00674FFC" w:rsidRPr="00674FFC" w:rsidRDefault="00674FFC" w:rsidP="00674FFC">
      <w:pPr>
        <w:ind w:right="-852"/>
        <w:rPr>
          <w:rFonts w:ascii="Times New Roman" w:hAnsi="Times New Roman" w:cs="Times New Roman"/>
          <w:sz w:val="22"/>
          <w:szCs w:val="22"/>
          <w:lang w:val="es-ES_tradnl"/>
        </w:rPr>
      </w:pPr>
    </w:p>
    <w:p w14:paraId="106F0E14" w14:textId="5A44315C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674FFC">
        <w:rPr>
          <w:rFonts w:ascii="Times New Roman" w:hAnsi="Times New Roman" w:cs="Times New Roman"/>
          <w:b/>
          <w:bCs/>
          <w:sz w:val="22"/>
          <w:szCs w:val="22"/>
        </w:rPr>
        <w:t xml:space="preserve">Competencia específica 1 </w:t>
      </w:r>
    </w:p>
    <w:p w14:paraId="0F7BC021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sz w:val="22"/>
          <w:szCs w:val="22"/>
          <w:lang w:val="es-ES"/>
        </w:rPr>
        <w:t xml:space="preserve">1.1. Reconocer la radicalidad y trascendencia de los problemas filosóficos mediante el reconocimiento y análisis de estos en textos y otros medios de expresión filosófica o más ampliamente cultural. </w:t>
      </w:r>
    </w:p>
    <w:p w14:paraId="19866192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sz w:val="22"/>
          <w:szCs w:val="22"/>
          <w:lang w:val="es-ES"/>
        </w:rPr>
      </w:pPr>
    </w:p>
    <w:p w14:paraId="39BE8FFE" w14:textId="70251930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b/>
          <w:bCs/>
          <w:sz w:val="22"/>
          <w:szCs w:val="22"/>
          <w:lang w:val="es-ES"/>
        </w:rPr>
        <w:t xml:space="preserve">Competencia específica 2 </w:t>
      </w:r>
    </w:p>
    <w:p w14:paraId="5EA6E461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sz w:val="22"/>
          <w:szCs w:val="22"/>
          <w:lang w:val="es-ES"/>
        </w:rPr>
        <w:t xml:space="preserve">2.1. Demostrar un conocimiento práctico de los procedimientos elementales de la investigación filosófica a través de tareas como la identificación de fuentes fiables, la búsqueda eficiente y segura de información, y la correcta organización, análisis, interpretación, evaluación, producción y comunicación de esta. </w:t>
      </w:r>
    </w:p>
    <w:p w14:paraId="439446AA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sz w:val="22"/>
          <w:szCs w:val="22"/>
          <w:lang w:val="es-ES"/>
        </w:rPr>
        <w:t xml:space="preserve">2.2. Desarrollar una actitud indagadora, autónoma y activa en el ámbito de la reflexión filosófica, mediante el diseño, elaboración y comunicación pública de productos originales, tales como trabajos de investigación u otros. </w:t>
      </w:r>
    </w:p>
    <w:p w14:paraId="2A67B10A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sz w:val="22"/>
          <w:szCs w:val="22"/>
          <w:lang w:val="es-ES"/>
        </w:rPr>
      </w:pPr>
    </w:p>
    <w:p w14:paraId="7697192A" w14:textId="31539FC5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b/>
          <w:bCs/>
          <w:sz w:val="22"/>
          <w:szCs w:val="22"/>
          <w:lang w:val="es-ES"/>
        </w:rPr>
        <w:t xml:space="preserve">Competencia específica 3 </w:t>
      </w:r>
    </w:p>
    <w:p w14:paraId="1DAD4EC8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sz w:val="22"/>
          <w:szCs w:val="22"/>
          <w:lang w:val="es-ES"/>
        </w:rPr>
        <w:t xml:space="preserve">3.1. Producir y evaluar discursos argumentativos, orales y escritos, acerca de cuestiones y problemas filosóficos, demostrando un uso correcto de normas y pautas lógicas, retóricas y argumentativas. </w:t>
      </w:r>
    </w:p>
    <w:p w14:paraId="1CB3FF23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sz w:val="22"/>
          <w:szCs w:val="22"/>
          <w:lang w:val="es-ES"/>
        </w:rPr>
        <w:t xml:space="preserve">3.2. Detectar y evitar modos dogmáticos, falaces y sesgados de sostener opiniones e hipótesis, y ejercitar las virtudes argumentativas, demostrando comprensión de la naturaleza de dichas falacias y sesgos, así como de la necesidad de someter la práctica argumentativa a principios éticos tales como la cooperación, el compromiso con la verdad, el respeto a la pluralidad y el rechazo de toda actitud discriminatoria o arbitraria. </w:t>
      </w:r>
    </w:p>
    <w:p w14:paraId="4B1AC7F1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sz w:val="22"/>
          <w:szCs w:val="22"/>
          <w:lang w:val="es-ES"/>
        </w:rPr>
      </w:pPr>
    </w:p>
    <w:p w14:paraId="784413B1" w14:textId="0526780F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b/>
          <w:bCs/>
          <w:sz w:val="22"/>
          <w:szCs w:val="22"/>
          <w:lang w:val="es-ES"/>
        </w:rPr>
        <w:t xml:space="preserve">Competencia específica 4 </w:t>
      </w:r>
    </w:p>
    <w:p w14:paraId="66B47239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sz w:val="22"/>
          <w:szCs w:val="22"/>
          <w:lang w:val="es-ES"/>
        </w:rPr>
        <w:t>4.1. Promover el contraste e intercambio de ideas y el ejercicio de una ciudadanía activa y democrática a través del ejercicio de la participación en actividades grupales y del diálogo racional, respetuoso, abierto, constructivo y comprometido con la verdad, acerca de cuestiones y problemas filosóficamente relevantes.</w:t>
      </w:r>
    </w:p>
    <w:p w14:paraId="338ED764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sz w:val="22"/>
          <w:szCs w:val="22"/>
          <w:lang w:val="es-ES"/>
        </w:rPr>
      </w:pPr>
    </w:p>
    <w:p w14:paraId="6A5AE3E4" w14:textId="2FD87E90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  <w:t xml:space="preserve">Competencia específica 5 </w:t>
      </w:r>
    </w:p>
    <w:p w14:paraId="3BE59C43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color w:val="auto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5.1. Generar una concepción compleja y no dogmática de los problemas filosóficos mediante el análisis crítico de tesis filosóficas distintas y opuestas en torno a los mismos, que promuevan la comprensión de todas ellas y la necesidad de pensarlas y expresarlas como momentos de un proceso dinámico y siempre abierto de reflexión y diálogo filosófico. </w:t>
      </w:r>
    </w:p>
    <w:p w14:paraId="72A88889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</w:pPr>
    </w:p>
    <w:p w14:paraId="56E38624" w14:textId="1F7C2D1C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  <w:t xml:space="preserve">Competencia específica 6 </w:t>
      </w:r>
    </w:p>
    <w:p w14:paraId="719E07D0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color w:val="auto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6.1. Generar una concepción compleja, rigurosa y crítica de la riqueza e influencia del pensamiento filosófico identificando y analizando las principales ideas y teorías filosóficas en textos o documentos pertenecientes a cualquier ámbito cultural, así como en relación con experiencias, acciones o acontecimientos comunes y de actualidad. </w:t>
      </w:r>
    </w:p>
    <w:p w14:paraId="569EB69D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color w:val="auto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6.2. Obtener y demostrar un conocimiento profundo y significativo de las ideas y teorías filosóficas de algunos de los más importantes </w:t>
      </w:r>
      <w:proofErr w:type="gramStart"/>
      <w:r w:rsidRPr="00674FFC">
        <w:rPr>
          <w:rFonts w:ascii="Times New Roman" w:hAnsi="Times New Roman" w:cs="Times New Roman"/>
          <w:color w:val="auto"/>
          <w:sz w:val="22"/>
          <w:szCs w:val="22"/>
          <w:lang w:val="es-ES"/>
        </w:rPr>
        <w:t>pensadores y pensadoras</w:t>
      </w:r>
      <w:proofErr w:type="gramEnd"/>
      <w:r w:rsidRPr="00674FFC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de la historia, mediante el uso y el análisis crítico de aquellas en el contexto de la práctica individual o colectiva de la indagación filosófica. </w:t>
      </w:r>
    </w:p>
    <w:p w14:paraId="21D08F36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</w:pPr>
    </w:p>
    <w:p w14:paraId="4149B6EA" w14:textId="1F0A5ECD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  <w:t>Competencia específica 7</w:t>
      </w:r>
    </w:p>
    <w:p w14:paraId="43FB022E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color w:val="auto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7.1. Afrontar temas complejos, de carácter fundamental y de actualidad, de modo interdisciplinar, sistémico, emprendedor y transformador, utilizando conceptos, ideas y procedimientos provenientes de distintos campos del saber, y orientándolos y articulándolos críticamente desde una perspectiva filosófica. </w:t>
      </w:r>
    </w:p>
    <w:p w14:paraId="0F8F6A04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</w:pPr>
    </w:p>
    <w:p w14:paraId="1A510DCB" w14:textId="6BE399AA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  <w:t xml:space="preserve">Competencia específica 8 </w:t>
      </w:r>
    </w:p>
    <w:p w14:paraId="328AF705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color w:val="auto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8.1. Desarrollar el propio juicio y la autonomía moral mediante el análisis filosófico de problemas éticos y políticos fundamentales y de actualidad, considerando las distintas posiciones en liza, y elaborando, argumentando, exponiendo y sometiendo al diálogo con los demás las propias tesis al respecto. </w:t>
      </w:r>
    </w:p>
    <w:p w14:paraId="18333F3B" w14:textId="77777777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</w:pPr>
    </w:p>
    <w:p w14:paraId="7A4FC00C" w14:textId="158AFBA2" w:rsidR="00674FFC" w:rsidRPr="00674FFC" w:rsidRDefault="00674FFC" w:rsidP="00674FFC">
      <w:pPr>
        <w:pStyle w:val="Default"/>
        <w:ind w:right="-852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</w:pPr>
      <w:r w:rsidRPr="00674FFC">
        <w:rPr>
          <w:rFonts w:ascii="Times New Roman" w:hAnsi="Times New Roman" w:cs="Times New Roman"/>
          <w:b/>
          <w:bCs/>
          <w:color w:val="auto"/>
          <w:sz w:val="22"/>
          <w:szCs w:val="22"/>
          <w:lang w:val="es-ES"/>
        </w:rPr>
        <w:t xml:space="preserve">Competencia específica 9 </w:t>
      </w:r>
    </w:p>
    <w:p w14:paraId="608788E4" w14:textId="77777777" w:rsidR="00674FFC" w:rsidRPr="00674FFC" w:rsidRDefault="00674FFC" w:rsidP="00674FFC">
      <w:pPr>
        <w:ind w:right="-852"/>
        <w:jc w:val="both"/>
        <w:rPr>
          <w:rFonts w:ascii="Times New Roman" w:hAnsi="Times New Roman" w:cs="Times New Roman"/>
          <w:sz w:val="22"/>
          <w:szCs w:val="22"/>
        </w:rPr>
      </w:pPr>
      <w:r w:rsidRPr="00674FFC">
        <w:rPr>
          <w:rFonts w:ascii="Times New Roman" w:hAnsi="Times New Roman" w:cs="Times New Roman"/>
          <w:sz w:val="22"/>
          <w:szCs w:val="22"/>
        </w:rPr>
        <w:t>9.1. Generar un adecuado equilibrio entre el aspecto racional y emotivo en la consideración de los problemas filosóficos, especialmente los referidos al ámbito de la estética, a través de la reflexión expresa en torno a la experiencia, en general, del arte, y el análisis del papel de las imágenes y el lenguaje audiovisual en la cultura contemporánea.</w:t>
      </w:r>
    </w:p>
    <w:p w14:paraId="4A9B73DC" w14:textId="77777777" w:rsidR="00674FFC" w:rsidRPr="00674FFC" w:rsidRDefault="00674FFC" w:rsidP="00674FFC">
      <w:pPr>
        <w:ind w:right="-852"/>
        <w:jc w:val="both"/>
        <w:rPr>
          <w:rFonts w:ascii="Times New Roman" w:hAnsi="Times New Roman" w:cs="Times New Roman"/>
          <w:sz w:val="22"/>
          <w:szCs w:val="22"/>
        </w:rPr>
      </w:pPr>
      <w:r w:rsidRPr="00674FFC">
        <w:rPr>
          <w:rFonts w:ascii="Times New Roman" w:hAnsi="Times New Roman" w:cs="Times New Roman"/>
          <w:sz w:val="22"/>
          <w:szCs w:val="22"/>
        </w:rPr>
        <w:lastRenderedPageBreak/>
        <w:br w:type="page"/>
      </w:r>
    </w:p>
    <w:p w14:paraId="606E3017" w14:textId="77777777" w:rsidR="00674FFC" w:rsidRPr="00674FFC" w:rsidRDefault="00674FFC" w:rsidP="00674FFC">
      <w:pPr>
        <w:ind w:right="-852"/>
        <w:rPr>
          <w:rFonts w:ascii="Times New Roman" w:hAnsi="Times New Roman" w:cs="Times New Roman"/>
          <w:sz w:val="22"/>
          <w:szCs w:val="22"/>
          <w:lang w:val="es-ES_tradnl"/>
        </w:rPr>
      </w:pPr>
    </w:p>
    <w:sectPr w:rsidR="00674FFC" w:rsidRPr="00674FFC" w:rsidSect="00674FFC">
      <w:pgSz w:w="11906" w:h="16838"/>
      <w:pgMar w:top="7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FFC"/>
    <w:rsid w:val="000F6C48"/>
    <w:rsid w:val="00216880"/>
    <w:rsid w:val="002315C1"/>
    <w:rsid w:val="003D5746"/>
    <w:rsid w:val="00674FFC"/>
    <w:rsid w:val="008B3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172BA17"/>
  <w15:chartTrackingRefBased/>
  <w15:docId w15:val="{425E2F5E-96EA-1D42-AAAC-6920AD40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74FF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74F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74FF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74FF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74FF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74FF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74FF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74FF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74FF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74FF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74FF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74FF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74FF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74FFC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74FF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74FF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74FF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74FF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674FF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674F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674FF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674FF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674FF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674FFC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674FFC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674FFC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74FF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74FFC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674FFC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674FFC"/>
    <w:pPr>
      <w:autoSpaceDE w:val="0"/>
      <w:autoSpaceDN w:val="0"/>
      <w:adjustRightInd w:val="0"/>
    </w:pPr>
    <w:rPr>
      <w:rFonts w:ascii="Arial" w:eastAsia="Arial" w:hAnsi="Arial" w:cs="Arial"/>
      <w:color w:val="000000"/>
      <w:kern w:val="0"/>
      <w:lang w:val="gl-ES"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604</Words>
  <Characters>3328</Characters>
  <Application>Microsoft Office Word</Application>
  <DocSecurity>0</DocSecurity>
  <Lines>27</Lines>
  <Paragraphs>7</Paragraphs>
  <ScaleCrop>false</ScaleCrop>
  <Company/>
  <LinksUpToDate>false</LinksUpToDate>
  <CharactersWithSpaces>3925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Esperanza Manzanera</dc:creator>
  <cp:keywords/>
  <dc:description/>
  <cp:lastModifiedBy>Esperanza Manzanera</cp:lastModifiedBy>
  <cp:revision>1</cp:revision>
  <cp:lastPrinted>2025-03-13T19:09:00Z</cp:lastPrinted>
  <dcterms:created xsi:type="dcterms:W3CDTF">2025-03-13T19:05:00Z</dcterms:created>
  <dcterms:modified xsi:type="dcterms:W3CDTF">2025-03-13T19:09:00Z</dcterms:modified>
</cp:coreProperties>
</file>